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CF11" w14:textId="77777777" w:rsidR="00CF7D2F" w:rsidRDefault="00392850">
      <w:pPr>
        <w:shd w:val="clear" w:color="auto" w:fill="FFFFFF"/>
        <w:spacing w:before="120" w:after="120"/>
        <w:ind w:right="6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Wzór</w:t>
      </w:r>
    </w:p>
    <w:tbl>
      <w:tblPr>
        <w:tblStyle w:val="a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1059"/>
        <w:gridCol w:w="767"/>
        <w:gridCol w:w="1349"/>
        <w:gridCol w:w="1000"/>
        <w:gridCol w:w="2497"/>
        <w:gridCol w:w="1699"/>
      </w:tblGrid>
      <w:tr w:rsidR="00CF7D2F" w14:paraId="0A377A70" w14:textId="77777777">
        <w:trPr>
          <w:trHeight w:val="385"/>
        </w:trPr>
        <w:tc>
          <w:tcPr>
            <w:tcW w:w="8921" w:type="dxa"/>
            <w:gridSpan w:val="7"/>
          </w:tcPr>
          <w:p w14:paraId="7ED69C4F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KOSZTORYS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STUDIÓW PODYPLOMOWYCH UNIWERSYTETU WARSZAWSKIEGO</w:t>
            </w:r>
          </w:p>
        </w:tc>
      </w:tr>
      <w:tr w:rsidR="00CF7D2F" w14:paraId="5758E157" w14:textId="77777777">
        <w:trPr>
          <w:trHeight w:val="369"/>
        </w:trPr>
        <w:tc>
          <w:tcPr>
            <w:tcW w:w="8921" w:type="dxa"/>
            <w:gridSpan w:val="7"/>
          </w:tcPr>
          <w:p w14:paraId="0D60D85B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studiów podyplomowych:</w:t>
            </w:r>
          </w:p>
        </w:tc>
      </w:tr>
      <w:tr w:rsidR="00CF7D2F" w14:paraId="5F4AADFF" w14:textId="77777777">
        <w:trPr>
          <w:trHeight w:val="383"/>
        </w:trPr>
        <w:tc>
          <w:tcPr>
            <w:tcW w:w="8921" w:type="dxa"/>
            <w:gridSpan w:val="7"/>
          </w:tcPr>
          <w:p w14:paraId="07C9AEFC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Jednostka organizacyjna:</w:t>
            </w:r>
          </w:p>
        </w:tc>
      </w:tr>
      <w:tr w:rsidR="00CF7D2F" w14:paraId="01D3EA66" w14:textId="77777777">
        <w:trPr>
          <w:trHeight w:val="257"/>
        </w:trPr>
        <w:tc>
          <w:tcPr>
            <w:tcW w:w="550" w:type="dxa"/>
          </w:tcPr>
          <w:p w14:paraId="4F01EF2B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672" w:type="dxa"/>
            <w:gridSpan w:val="5"/>
          </w:tcPr>
          <w:p w14:paraId="1841352B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699" w:type="dxa"/>
          </w:tcPr>
          <w:p w14:paraId="18A15F5B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Rok I</w:t>
            </w:r>
          </w:p>
        </w:tc>
      </w:tr>
      <w:tr w:rsidR="00CF7D2F" w14:paraId="7F3EC8DD" w14:textId="77777777">
        <w:trPr>
          <w:trHeight w:val="255"/>
        </w:trPr>
        <w:tc>
          <w:tcPr>
            <w:tcW w:w="550" w:type="dxa"/>
          </w:tcPr>
          <w:p w14:paraId="39D3F158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2" w:type="dxa"/>
            <w:gridSpan w:val="5"/>
          </w:tcPr>
          <w:p w14:paraId="12DE8FD8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14:paraId="7F4117E6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CF7D2F" w14:paraId="394E1A78" w14:textId="77777777">
        <w:trPr>
          <w:trHeight w:val="315"/>
        </w:trPr>
        <w:tc>
          <w:tcPr>
            <w:tcW w:w="550" w:type="dxa"/>
            <w:vMerge w:val="restart"/>
          </w:tcPr>
          <w:p w14:paraId="26ACBF4C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672" w:type="dxa"/>
            <w:gridSpan w:val="5"/>
          </w:tcPr>
          <w:p w14:paraId="4C338792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Koszty bezpośrednie (1+2+3+4+5+6+7+8+9)</w:t>
            </w:r>
          </w:p>
        </w:tc>
        <w:tc>
          <w:tcPr>
            <w:tcW w:w="1699" w:type="dxa"/>
          </w:tcPr>
          <w:p w14:paraId="6FE4D862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5B7C68BD" w14:textId="77777777">
        <w:trPr>
          <w:trHeight w:val="345"/>
        </w:trPr>
        <w:tc>
          <w:tcPr>
            <w:tcW w:w="550" w:type="dxa"/>
            <w:vMerge/>
          </w:tcPr>
          <w:p w14:paraId="045A329B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35422F4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3" w:type="dxa"/>
            <w:gridSpan w:val="4"/>
          </w:tcPr>
          <w:p w14:paraId="1DCD986D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Wynagrodzenia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a+b+c+d+e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z narzutami</w:t>
            </w:r>
          </w:p>
        </w:tc>
        <w:tc>
          <w:tcPr>
            <w:tcW w:w="1699" w:type="dxa"/>
          </w:tcPr>
          <w:p w14:paraId="735D4065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13913922" w14:textId="77777777">
        <w:trPr>
          <w:trHeight w:val="417"/>
        </w:trPr>
        <w:tc>
          <w:tcPr>
            <w:tcW w:w="550" w:type="dxa"/>
            <w:vMerge/>
          </w:tcPr>
          <w:p w14:paraId="4ECAF2DA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AD36704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16" w:type="dxa"/>
            <w:gridSpan w:val="2"/>
          </w:tcPr>
          <w:p w14:paraId="7B23EBC7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Rodzaj zajęć</w:t>
            </w:r>
          </w:p>
        </w:tc>
        <w:tc>
          <w:tcPr>
            <w:tcW w:w="1000" w:type="dxa"/>
          </w:tcPr>
          <w:p w14:paraId="2C191DA4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Liczba godzin</w:t>
            </w:r>
          </w:p>
        </w:tc>
        <w:tc>
          <w:tcPr>
            <w:tcW w:w="2497" w:type="dxa"/>
          </w:tcPr>
          <w:p w14:paraId="5A92E93A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Średnia stawka za godzinę</w:t>
            </w:r>
          </w:p>
        </w:tc>
        <w:tc>
          <w:tcPr>
            <w:tcW w:w="1699" w:type="dxa"/>
          </w:tcPr>
          <w:p w14:paraId="510A4F4E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F7D2F" w14:paraId="3CEC9B40" w14:textId="77777777">
        <w:trPr>
          <w:trHeight w:val="345"/>
        </w:trPr>
        <w:tc>
          <w:tcPr>
            <w:tcW w:w="550" w:type="dxa"/>
            <w:vMerge/>
          </w:tcPr>
          <w:p w14:paraId="45498001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59" w:type="dxa"/>
          </w:tcPr>
          <w:p w14:paraId="2FC0781D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16" w:type="dxa"/>
            <w:gridSpan w:val="2"/>
          </w:tcPr>
          <w:p w14:paraId="05CCAA89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wykłady</w:t>
            </w:r>
          </w:p>
        </w:tc>
        <w:tc>
          <w:tcPr>
            <w:tcW w:w="1000" w:type="dxa"/>
          </w:tcPr>
          <w:p w14:paraId="17B6ED83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497" w:type="dxa"/>
          </w:tcPr>
          <w:p w14:paraId="5FC286B7" w14:textId="77777777" w:rsidR="00CF7D2F" w:rsidRDefault="00CF7D2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B7094D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78EFADA0" w14:textId="77777777">
        <w:trPr>
          <w:trHeight w:val="345"/>
        </w:trPr>
        <w:tc>
          <w:tcPr>
            <w:tcW w:w="550" w:type="dxa"/>
            <w:vMerge/>
          </w:tcPr>
          <w:p w14:paraId="5C0CBCA4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FADC9F9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16" w:type="dxa"/>
            <w:gridSpan w:val="2"/>
          </w:tcPr>
          <w:p w14:paraId="792A52F5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seminaria</w:t>
            </w:r>
          </w:p>
        </w:tc>
        <w:tc>
          <w:tcPr>
            <w:tcW w:w="1000" w:type="dxa"/>
          </w:tcPr>
          <w:p w14:paraId="67BD8ACC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497" w:type="dxa"/>
          </w:tcPr>
          <w:p w14:paraId="6D828F72" w14:textId="77777777" w:rsidR="00CF7D2F" w:rsidRDefault="00CF7D2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C5F25D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3ECDCFF1" w14:textId="77777777">
        <w:trPr>
          <w:trHeight w:val="345"/>
        </w:trPr>
        <w:tc>
          <w:tcPr>
            <w:tcW w:w="550" w:type="dxa"/>
            <w:vMerge/>
          </w:tcPr>
          <w:p w14:paraId="1DE4DD25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0049E65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16" w:type="dxa"/>
            <w:gridSpan w:val="2"/>
          </w:tcPr>
          <w:p w14:paraId="7C3D6D3E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1000" w:type="dxa"/>
          </w:tcPr>
          <w:p w14:paraId="5B94DABC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497" w:type="dxa"/>
          </w:tcPr>
          <w:p w14:paraId="789837D5" w14:textId="77777777" w:rsidR="00CF7D2F" w:rsidRDefault="00CF7D2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2A2E8E8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1D263A31" w14:textId="77777777">
        <w:trPr>
          <w:trHeight w:val="345"/>
        </w:trPr>
        <w:tc>
          <w:tcPr>
            <w:tcW w:w="550" w:type="dxa"/>
            <w:vMerge/>
          </w:tcPr>
          <w:p w14:paraId="78AF2B37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319C594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16" w:type="dxa"/>
            <w:gridSpan w:val="2"/>
          </w:tcPr>
          <w:p w14:paraId="3EBDAE7C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laboratoria</w:t>
            </w:r>
          </w:p>
        </w:tc>
        <w:tc>
          <w:tcPr>
            <w:tcW w:w="1000" w:type="dxa"/>
          </w:tcPr>
          <w:p w14:paraId="0DDB9E4C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497" w:type="dxa"/>
          </w:tcPr>
          <w:p w14:paraId="3D547585" w14:textId="77777777" w:rsidR="00CF7D2F" w:rsidRDefault="00CF7D2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C2D33B9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3B5ECC67" w14:textId="77777777">
        <w:trPr>
          <w:trHeight w:val="345"/>
        </w:trPr>
        <w:tc>
          <w:tcPr>
            <w:tcW w:w="550" w:type="dxa"/>
            <w:vMerge/>
          </w:tcPr>
          <w:p w14:paraId="5E93388D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0ED4F64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116" w:type="dxa"/>
            <w:gridSpan w:val="2"/>
          </w:tcPr>
          <w:p w14:paraId="3B0B84D2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1000" w:type="dxa"/>
          </w:tcPr>
          <w:p w14:paraId="43F34FCB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497" w:type="dxa"/>
          </w:tcPr>
          <w:p w14:paraId="684900FA" w14:textId="77777777" w:rsidR="00CF7D2F" w:rsidRDefault="00CF7D2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3B755AE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148442D8" w14:textId="77777777">
        <w:trPr>
          <w:trHeight w:val="265"/>
        </w:trPr>
        <w:tc>
          <w:tcPr>
            <w:tcW w:w="550" w:type="dxa"/>
            <w:vMerge/>
          </w:tcPr>
          <w:p w14:paraId="3ED45D3D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409D47C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3" w:type="dxa"/>
            <w:gridSpan w:val="4"/>
          </w:tcPr>
          <w:p w14:paraId="38298565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Dodatek funkcyjny kierownika studiów podypl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omowych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narzutami</w:t>
            </w:r>
          </w:p>
        </w:tc>
        <w:tc>
          <w:tcPr>
            <w:tcW w:w="1699" w:type="dxa"/>
          </w:tcPr>
          <w:p w14:paraId="2BEF4058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6E93FF7D" w14:textId="77777777">
        <w:trPr>
          <w:trHeight w:val="675"/>
        </w:trPr>
        <w:tc>
          <w:tcPr>
            <w:tcW w:w="550" w:type="dxa"/>
            <w:vMerge/>
          </w:tcPr>
          <w:p w14:paraId="310507E6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90CDB92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3" w:type="dxa"/>
            <w:gridSpan w:val="4"/>
          </w:tcPr>
          <w:p w14:paraId="6D5041C9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Wynagrodzenia dla obsługi administracyjnej (sekretariat) z narzutami</w:t>
            </w:r>
          </w:p>
        </w:tc>
        <w:tc>
          <w:tcPr>
            <w:tcW w:w="1699" w:type="dxa"/>
          </w:tcPr>
          <w:p w14:paraId="3AF89C61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7E9AF563" w14:textId="77777777">
        <w:trPr>
          <w:trHeight w:val="345"/>
        </w:trPr>
        <w:tc>
          <w:tcPr>
            <w:tcW w:w="550" w:type="dxa"/>
            <w:vMerge/>
          </w:tcPr>
          <w:p w14:paraId="3EBD5ED6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1EC1E79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3" w:type="dxa"/>
            <w:gridSpan w:val="4"/>
          </w:tcPr>
          <w:p w14:paraId="5A59BC8E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Materiały i pomoce dydaktyczne</w:t>
            </w:r>
          </w:p>
        </w:tc>
        <w:tc>
          <w:tcPr>
            <w:tcW w:w="1699" w:type="dxa"/>
          </w:tcPr>
          <w:p w14:paraId="3FA3810F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31C9CD0B" w14:textId="77777777">
        <w:trPr>
          <w:trHeight w:val="345"/>
        </w:trPr>
        <w:tc>
          <w:tcPr>
            <w:tcW w:w="550" w:type="dxa"/>
            <w:vMerge/>
          </w:tcPr>
          <w:p w14:paraId="19C4C81C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D3D9870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3" w:type="dxa"/>
            <w:gridSpan w:val="4"/>
          </w:tcPr>
          <w:p w14:paraId="2F0DD85B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Wynajem lub koszty udostępniania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</w:t>
            </w:r>
            <w:proofErr w:type="spellEnd"/>
          </w:p>
        </w:tc>
        <w:tc>
          <w:tcPr>
            <w:tcW w:w="1699" w:type="dxa"/>
          </w:tcPr>
          <w:p w14:paraId="4131E277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5E3C2CB5" w14:textId="77777777">
        <w:trPr>
          <w:trHeight w:val="345"/>
        </w:trPr>
        <w:tc>
          <w:tcPr>
            <w:tcW w:w="550" w:type="dxa"/>
            <w:vMerge/>
          </w:tcPr>
          <w:p w14:paraId="25CBE25C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9B7A237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3" w:type="dxa"/>
            <w:gridSpan w:val="4"/>
          </w:tcPr>
          <w:p w14:paraId="34D6D3B3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Środki trwałe i wyposażenie</w:t>
            </w:r>
          </w:p>
        </w:tc>
        <w:tc>
          <w:tcPr>
            <w:tcW w:w="1699" w:type="dxa"/>
          </w:tcPr>
          <w:p w14:paraId="30844AF3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3094468C" w14:textId="77777777">
        <w:trPr>
          <w:trHeight w:val="345"/>
        </w:trPr>
        <w:tc>
          <w:tcPr>
            <w:tcW w:w="550" w:type="dxa"/>
            <w:vMerge/>
          </w:tcPr>
          <w:p w14:paraId="458C1331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9C906CF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3" w:type="dxa"/>
            <w:gridSpan w:val="4"/>
          </w:tcPr>
          <w:p w14:paraId="2016FC08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Pozostałe</w:t>
            </w:r>
          </w:p>
        </w:tc>
        <w:tc>
          <w:tcPr>
            <w:tcW w:w="1699" w:type="dxa"/>
          </w:tcPr>
          <w:p w14:paraId="2CCF87AA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23770B2A" w14:textId="77777777">
        <w:trPr>
          <w:trHeight w:val="330"/>
        </w:trPr>
        <w:tc>
          <w:tcPr>
            <w:tcW w:w="550" w:type="dxa"/>
            <w:vMerge w:val="restart"/>
          </w:tcPr>
          <w:p w14:paraId="43632EC5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672" w:type="dxa"/>
            <w:gridSpan w:val="5"/>
          </w:tcPr>
          <w:p w14:paraId="4F060119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Koszty pośrednie (1+2)</w:t>
            </w:r>
          </w:p>
        </w:tc>
        <w:tc>
          <w:tcPr>
            <w:tcW w:w="1699" w:type="dxa"/>
          </w:tcPr>
          <w:p w14:paraId="34650B80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01BEB7A0" w14:textId="77777777">
        <w:trPr>
          <w:trHeight w:val="345"/>
        </w:trPr>
        <w:tc>
          <w:tcPr>
            <w:tcW w:w="550" w:type="dxa"/>
            <w:vMerge/>
          </w:tcPr>
          <w:p w14:paraId="28F3FFAF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14:paraId="33A4A39B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14:paraId="4E2552A4" w14:textId="77777777" w:rsidR="00CF7D2F" w:rsidRDefault="003928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Koszty wydziałowe *</w:t>
            </w:r>
          </w:p>
        </w:tc>
        <w:tc>
          <w:tcPr>
            <w:tcW w:w="2497" w:type="dxa"/>
          </w:tcPr>
          <w:p w14:paraId="08E0358C" w14:textId="77777777" w:rsidR="00CF7D2F" w:rsidRDefault="003928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99" w:type="dxa"/>
          </w:tcPr>
          <w:p w14:paraId="1C72F8C7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7A0F6649" w14:textId="77777777">
        <w:trPr>
          <w:trHeight w:val="345"/>
        </w:trPr>
        <w:tc>
          <w:tcPr>
            <w:tcW w:w="550" w:type="dxa"/>
            <w:vMerge/>
          </w:tcPr>
          <w:p w14:paraId="0C9713A0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14:paraId="1AD891D5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6" w:type="dxa"/>
            <w:gridSpan w:val="3"/>
          </w:tcPr>
          <w:p w14:paraId="015F6566" w14:textId="77777777" w:rsidR="00CF7D2F" w:rsidRDefault="003928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Odpis ogólnouczelniany 30% **</w:t>
            </w:r>
          </w:p>
        </w:tc>
        <w:tc>
          <w:tcPr>
            <w:tcW w:w="1699" w:type="dxa"/>
          </w:tcPr>
          <w:p w14:paraId="43C1BA28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1D6106AA" w14:textId="77777777">
        <w:trPr>
          <w:trHeight w:val="330"/>
        </w:trPr>
        <w:tc>
          <w:tcPr>
            <w:tcW w:w="550" w:type="dxa"/>
          </w:tcPr>
          <w:p w14:paraId="3BD3F2BC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672" w:type="dxa"/>
            <w:gridSpan w:val="5"/>
          </w:tcPr>
          <w:p w14:paraId="4D13E5A5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Łączne koszty (I+II)</w:t>
            </w:r>
          </w:p>
        </w:tc>
        <w:tc>
          <w:tcPr>
            <w:tcW w:w="1699" w:type="dxa"/>
          </w:tcPr>
          <w:p w14:paraId="0F5DD27F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3CB7D60A" w14:textId="77777777">
        <w:trPr>
          <w:trHeight w:val="330"/>
        </w:trPr>
        <w:tc>
          <w:tcPr>
            <w:tcW w:w="550" w:type="dxa"/>
          </w:tcPr>
          <w:p w14:paraId="2E4967E6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672" w:type="dxa"/>
            <w:gridSpan w:val="5"/>
          </w:tcPr>
          <w:p w14:paraId="5123A89D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Koszt na słuchacza (IV/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14:paraId="60086281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10783535" w14:textId="77777777">
        <w:trPr>
          <w:trHeight w:val="315"/>
        </w:trPr>
        <w:tc>
          <w:tcPr>
            <w:tcW w:w="550" w:type="dxa"/>
            <w:vMerge w:val="restart"/>
          </w:tcPr>
          <w:p w14:paraId="739B1C0A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672" w:type="dxa"/>
            <w:gridSpan w:val="5"/>
          </w:tcPr>
          <w:p w14:paraId="208FA6BE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Przychody (a x b)</w:t>
            </w:r>
          </w:p>
        </w:tc>
        <w:tc>
          <w:tcPr>
            <w:tcW w:w="1699" w:type="dxa"/>
          </w:tcPr>
          <w:p w14:paraId="41FC8B49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17AB217F" w14:textId="77777777">
        <w:trPr>
          <w:trHeight w:val="315"/>
        </w:trPr>
        <w:tc>
          <w:tcPr>
            <w:tcW w:w="550" w:type="dxa"/>
            <w:vMerge/>
          </w:tcPr>
          <w:p w14:paraId="6E9DE2E1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14:paraId="3A15CD85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46" w:type="dxa"/>
            <w:gridSpan w:val="3"/>
          </w:tcPr>
          <w:p w14:paraId="717A43DA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Liczba uczestników studiów podyplomowych</w:t>
            </w:r>
          </w:p>
        </w:tc>
        <w:tc>
          <w:tcPr>
            <w:tcW w:w="1699" w:type="dxa"/>
          </w:tcPr>
          <w:p w14:paraId="7A89E88B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04B48C1B" w14:textId="77777777">
        <w:trPr>
          <w:trHeight w:val="345"/>
        </w:trPr>
        <w:tc>
          <w:tcPr>
            <w:tcW w:w="550" w:type="dxa"/>
            <w:vMerge/>
          </w:tcPr>
          <w:p w14:paraId="1B30C880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14:paraId="3988954A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4846" w:type="dxa"/>
            <w:gridSpan w:val="3"/>
          </w:tcPr>
          <w:p w14:paraId="47D419F7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Opłata za uczestnika studiów podyplomowych</w:t>
            </w:r>
          </w:p>
        </w:tc>
        <w:tc>
          <w:tcPr>
            <w:tcW w:w="1699" w:type="dxa"/>
          </w:tcPr>
          <w:p w14:paraId="2EF4E9A8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01F6A44E" w14:textId="77777777">
        <w:trPr>
          <w:trHeight w:val="333"/>
        </w:trPr>
        <w:tc>
          <w:tcPr>
            <w:tcW w:w="550" w:type="dxa"/>
          </w:tcPr>
          <w:p w14:paraId="1D6F9285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6672" w:type="dxa"/>
            <w:gridSpan w:val="5"/>
          </w:tcPr>
          <w:p w14:paraId="5C54C052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Wynik  (V-III)</w:t>
            </w:r>
          </w:p>
        </w:tc>
        <w:tc>
          <w:tcPr>
            <w:tcW w:w="1699" w:type="dxa"/>
          </w:tcPr>
          <w:p w14:paraId="3A62F8FC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3FCBE1B0" w14:textId="77777777">
        <w:trPr>
          <w:trHeight w:val="585"/>
        </w:trPr>
        <w:tc>
          <w:tcPr>
            <w:tcW w:w="550" w:type="dxa"/>
          </w:tcPr>
          <w:p w14:paraId="6E0A061F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672" w:type="dxa"/>
            <w:gridSpan w:val="5"/>
          </w:tcPr>
          <w:p w14:paraId="1199BF8A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Dotacje wynikające z redukcji odpisu ogólnouczelnianego (dotacje celowe)*** </w:t>
            </w:r>
          </w:p>
        </w:tc>
        <w:tc>
          <w:tcPr>
            <w:tcW w:w="1699" w:type="dxa"/>
          </w:tcPr>
          <w:p w14:paraId="5255C74E" w14:textId="77777777" w:rsidR="00CF7D2F" w:rsidRDefault="00CF7D2F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F7D2F" w14:paraId="7F8EF20E" w14:textId="77777777">
        <w:trPr>
          <w:trHeight w:val="389"/>
        </w:trPr>
        <w:tc>
          <w:tcPr>
            <w:tcW w:w="550" w:type="dxa"/>
          </w:tcPr>
          <w:p w14:paraId="0B9DFB6D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672" w:type="dxa"/>
            <w:gridSpan w:val="5"/>
          </w:tcPr>
          <w:p w14:paraId="46C339F2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Wynik z uwzględnieniem dotacji celowej (VI+VII)</w:t>
            </w:r>
          </w:p>
        </w:tc>
        <w:tc>
          <w:tcPr>
            <w:tcW w:w="1699" w:type="dxa"/>
          </w:tcPr>
          <w:p w14:paraId="4A92DF57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6AD9C382" w14:textId="77777777">
        <w:trPr>
          <w:trHeight w:val="549"/>
        </w:trPr>
        <w:tc>
          <w:tcPr>
            <w:tcW w:w="8921" w:type="dxa"/>
            <w:gridSpan w:val="7"/>
          </w:tcPr>
          <w:p w14:paraId="29E9010B" w14:textId="77777777" w:rsidR="00CF7D2F" w:rsidRDefault="0039285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* obok w zaznaczonym polu wstawić wartość procentową (np. 5 dla 5%), przy czym narzut kosztów wydziałowych nie może być wartością ujemną;</w:t>
            </w:r>
          </w:p>
        </w:tc>
      </w:tr>
      <w:tr w:rsidR="00CF7D2F" w14:paraId="6B9F1FDA" w14:textId="77777777" w:rsidTr="00C96B7D">
        <w:trPr>
          <w:trHeight w:val="441"/>
        </w:trPr>
        <w:tc>
          <w:tcPr>
            <w:tcW w:w="8921" w:type="dxa"/>
            <w:gridSpan w:val="7"/>
          </w:tcPr>
          <w:p w14:paraId="3F2E3B20" w14:textId="300B6FC4" w:rsidR="00CF7D2F" w:rsidRDefault="0039285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** odpis ogólnouczelniany w wysokości 30% przychodów</w:t>
            </w:r>
          </w:p>
        </w:tc>
      </w:tr>
      <w:tr w:rsidR="00CF7D2F" w14:paraId="596F58D6" w14:textId="77777777">
        <w:trPr>
          <w:trHeight w:val="645"/>
        </w:trPr>
        <w:tc>
          <w:tcPr>
            <w:tcW w:w="8921" w:type="dxa"/>
            <w:gridSpan w:val="7"/>
          </w:tcPr>
          <w:p w14:paraId="5295D73E" w14:textId="77777777" w:rsidR="00CF7D2F" w:rsidRDefault="0039285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*** w tej pozycji należy uwzględnić dodatkowe finansowanie studiów z innych źródeł zewnętrznych oraz kwoty dotyczące obniżenia bądź zwolnienia z odpisu ogólnouczelnianego.</w:t>
            </w:r>
          </w:p>
        </w:tc>
      </w:tr>
    </w:tbl>
    <w:p w14:paraId="1FAFF87D" w14:textId="77777777" w:rsidR="00CF7D2F" w:rsidRDefault="00392850">
      <w:pPr>
        <w:shd w:val="clear" w:color="auto" w:fill="FFFFFF"/>
        <w:spacing w:line="230" w:lineRule="auto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……………………….…….</w:t>
      </w:r>
    </w:p>
    <w:p w14:paraId="3CDC98B8" w14:textId="77777777" w:rsidR="00CF7D2F" w:rsidRDefault="00392850">
      <w:pPr>
        <w:shd w:val="clear" w:color="auto" w:fill="FFFFFF"/>
        <w:spacing w:line="230" w:lineRule="auto"/>
        <w:ind w:left="-142"/>
        <w:jc w:val="center"/>
      </w:pPr>
      <w:r>
        <w:t xml:space="preserve">(podpis kierownika jednostki organizacyjnej) </w:t>
      </w:r>
      <w:r>
        <w:tab/>
      </w:r>
      <w:r>
        <w:tab/>
        <w:t>(podpis pełnomocnika kwestora)</w:t>
      </w:r>
    </w:p>
    <w:p w14:paraId="75DBA55B" w14:textId="77777777" w:rsidR="00CF7D2F" w:rsidRDefault="00CF7D2F">
      <w:pPr>
        <w:shd w:val="clear" w:color="auto" w:fill="FFFFFF"/>
        <w:spacing w:line="230" w:lineRule="auto"/>
        <w:ind w:left="567" w:right="4130" w:hanging="709"/>
        <w:jc w:val="center"/>
      </w:pPr>
    </w:p>
    <w:sectPr w:rsidR="00CF7D2F">
      <w:pgSz w:w="11909" w:h="16834"/>
      <w:pgMar w:top="727" w:right="1440" w:bottom="360" w:left="151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2F"/>
    <w:rsid w:val="00392850"/>
    <w:rsid w:val="009E6FE1"/>
    <w:rsid w:val="00A712AE"/>
    <w:rsid w:val="00C96B7D"/>
    <w:rsid w:val="00CF7D2F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C65E"/>
  <w15:docId w15:val="{CDBF6304-467A-4DA5-AB11-75722AB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D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02946"/>
    <w:pPr>
      <w:widowControl/>
      <w:autoSpaceDE/>
      <w:autoSpaceDN/>
      <w:adjustRightInd/>
      <w:spacing w:after="140" w:line="288" w:lineRule="auto"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2946"/>
    <w:rPr>
      <w:rFonts w:ascii="Liberation Serif" w:hAnsi="Liberation Serif" w:cs="FreeSans"/>
      <w:color w:val="00000A"/>
      <w:sz w:val="24"/>
      <w:szCs w:val="24"/>
      <w:lang w:val="x-none" w:eastAsia="zh-C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974463"/>
    <w:rPr>
      <w:b/>
      <w:bCs/>
    </w:rPr>
  </w:style>
  <w:style w:type="paragraph" w:styleId="Nagwek">
    <w:name w:val="header"/>
    <w:basedOn w:val="Normalny"/>
    <w:link w:val="NagwekZnak"/>
    <w:uiPriority w:val="99"/>
    <w:rsid w:val="00373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3260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73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3260"/>
    <w:rPr>
      <w:rFonts w:ascii="Arial" w:hAnsi="Arial" w:cs="Arial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DkIDquMP7bgbXQXqIZJ2+fa7w==">AMUW2mWk1obGJKn2i34k1LLSHM5WS+8wryYOF3JsZ6e+ZWAHZU1D5fEDlBvv+RjcgePn2IAvLOcbbBQc6DADS4lVo4qi+nGjmsYFl6B1Wxi1ML7X3pCDUPcrzEiTdAoCQnITfC0wdB5Bfr0X6ySQnquh0v3n46AxTBOnzfwpMUUWKNeDL1K7x9EYOXSf0PiSFss4yzx80Wn2DQtg3SgIgPC0S/iHTz6YVqlFxdv2i14wt2ZIJ6tkstmEBbDVC6UDiH4E/iOBAivxYkOEz9NEVbt9QH/+pP9fbFL3tWMIQ+8gOma5DbwLb1yHb0qFaIGJnlezYsZSSER75+8U3zPwdkDi6qEFdj41lUyCgmzpLlEvEncE3S0rzTILz6sy+3i8ams17Ld9CGZeCerdgA9X3lZXKifV3Jpn2ILBeFRo9kvCSLTvDaWpl/u50jJKP1aPz9MNkEy02j9xhR1Zw+ZIaFu+is0YNakmk7Yy8O0GyhJw71NKuHhbg0Wh3Iay01gqf/gGOEsM1DeT2jZWppmPe+VX7qdJ9XCq5moSOv0SwaVsV1pdZCcDVIHGQsLwVH3HHXfruXHkta2+54JSqPtICfBJJK+ZIySw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Kopeć-Kowalczyk</dc:creator>
  <cp:lastModifiedBy>Maksymilian Sas</cp:lastModifiedBy>
  <cp:revision>2</cp:revision>
  <dcterms:created xsi:type="dcterms:W3CDTF">2021-09-29T10:23:00Z</dcterms:created>
  <dcterms:modified xsi:type="dcterms:W3CDTF">2021-09-29T10:23:00Z</dcterms:modified>
</cp:coreProperties>
</file>